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9E" w:rsidRDefault="00186543" w:rsidP="00D866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领导干部</w:t>
      </w:r>
      <w:r>
        <w:rPr>
          <w:b/>
          <w:sz w:val="28"/>
          <w:szCs w:val="28"/>
        </w:rPr>
        <w:t>经济责任</w:t>
      </w:r>
      <w:r w:rsidR="00D8666A" w:rsidRPr="00D8666A">
        <w:rPr>
          <w:b/>
          <w:sz w:val="28"/>
          <w:szCs w:val="28"/>
        </w:rPr>
        <w:t>审计流程图</w:t>
      </w:r>
    </w:p>
    <w:p w:rsidR="00D8666A" w:rsidRPr="00D8666A" w:rsidRDefault="00831C8E" w:rsidP="00D866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61" type="#_x0000_t109" style="position:absolute;left:0;text-align:left;margin-left:260.25pt;margin-top:518.55pt;width:157.5pt;height:24.75pt;z-index:251669504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建立审计档案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84" type="#_x0000_t67" style="position:absolute;left:0;text-align:left;margin-left:336pt;margin-top:476.55pt;width:7.5pt;height:42pt;z-index:251692032"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2060" type="#_x0000_t109" style="position:absolute;left:0;text-align:left;margin-left:263.25pt;margin-top:439.05pt;width:152.25pt;height:36.75pt;z-index:251668480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被审计</w:t>
                  </w:r>
                  <w:r w:rsidR="00831C8E">
                    <w:t>领导干部及所在</w:t>
                  </w:r>
                  <w:r>
                    <w:t>部门按时提交审计整改报告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2092" type="#_x0000_t67" style="position:absolute;left:0;text-align:left;margin-left:336pt;margin-top:397.8pt;width:7.5pt;height:42pt;z-index:251699200"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2059" type="#_x0000_t109" style="position:absolute;left:0;text-align:left;margin-left:260.25pt;margin-top:373.8pt;width:152.25pt;height:24pt;z-index:251667456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审计处下达审计整改通知书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2083" type="#_x0000_t67" style="position:absolute;left:0;text-align:left;margin-left:333.75pt;margin-top:333.3pt;width:7.5pt;height:42pt;z-index:251691008"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2091" type="#_x0000_t109" style="position:absolute;left:0;text-align:left;margin-left:261.75pt;margin-top:295.05pt;width:152.25pt;height:37.5pt;z-index:251698176">
            <v:textbox>
              <w:txbxContent>
                <w:p w:rsidR="00831C8E" w:rsidRDefault="00831C8E" w:rsidP="00831C8E">
                  <w:pPr>
                    <w:jc w:val="center"/>
                  </w:pPr>
                  <w:r>
                    <w:rPr>
                      <w:rFonts w:hint="eastAsia"/>
                    </w:rPr>
                    <w:t>审计报告</w:t>
                  </w:r>
                  <w:r>
                    <w:t>送组织部</w:t>
                  </w:r>
                  <w:r>
                    <w:rPr>
                      <w:rFonts w:hint="eastAsia"/>
                    </w:rPr>
                    <w:t>、</w:t>
                  </w:r>
                  <w:r>
                    <w:t>被审计领导干部及所在部门</w:t>
                  </w:r>
                </w:p>
              </w:txbxContent>
            </v:textbox>
          </v:shape>
        </w:pict>
      </w:r>
      <w:r w:rsidR="000624E0">
        <w:rPr>
          <w:b/>
          <w:noProof/>
          <w:sz w:val="28"/>
          <w:szCs w:val="28"/>
        </w:rPr>
        <w:pict>
          <v:shape id="_x0000_s2082" type="#_x0000_t67" style="position:absolute;left:0;text-align:left;margin-left:333.75pt;margin-top:259.8pt;width:7.5pt;height:35.25pt;z-index:251689984">
            <v:textbox style="layout-flow:vertical-ideographic"/>
          </v:shape>
        </w:pict>
      </w:r>
      <w:r w:rsidR="000624E0">
        <w:rPr>
          <w:b/>
          <w:noProof/>
          <w:sz w:val="28"/>
          <w:szCs w:val="28"/>
        </w:rPr>
        <w:pict>
          <v:shape id="_x0000_s2090" type="#_x0000_t109" style="position:absolute;left:0;text-align:left;margin-left:396.75pt;margin-top:53.55pt;width:32.25pt;height:21pt;z-index:251697152">
            <v:textbox>
              <w:txbxContent>
                <w:p w:rsidR="000624E0" w:rsidRDefault="000624E0" w:rsidP="000624E0">
                  <w:pPr>
                    <w:jc w:val="center"/>
                  </w:pPr>
                  <w:r>
                    <w:t>无</w:t>
                  </w:r>
                </w:p>
              </w:txbxContent>
            </v:textbox>
          </v:shape>
        </w:pict>
      </w:r>
      <w:r w:rsidR="000624E0">
        <w:rPr>
          <w:b/>
          <w:noProof/>
          <w:sz w:val="28"/>
          <w:szCs w:val="28"/>
        </w:rPr>
        <w:pict>
          <v:shape id="_x0000_s2076" type="#_x0000_t109" style="position:absolute;left:0;text-align:left;margin-left:285.75pt;margin-top:128.55pt;width:32.25pt;height:21pt;z-index:251684864">
            <v:textbox>
              <w:txbxContent>
                <w:p w:rsidR="00BE1217" w:rsidRDefault="00BE1217" w:rsidP="00375B13">
                  <w:pPr>
                    <w:jc w:val="center"/>
                  </w:pPr>
                  <w:r>
                    <w:t>有</w:t>
                  </w:r>
                </w:p>
              </w:txbxContent>
            </v:textbox>
          </v:shape>
        </w:pict>
      </w:r>
      <w:r w:rsidR="000624E0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0;text-align:left;margin-left:204pt;margin-top:23.55pt;width:10.5pt;height:584.25pt;flip:x y;z-index:251677696" o:connectortype="straight"/>
        </w:pict>
      </w:r>
      <w:r w:rsidR="000624E0">
        <w:rPr>
          <w:b/>
          <w:noProof/>
          <w:sz w:val="28"/>
          <w:szCs w:val="28"/>
        </w:rPr>
        <w:pict>
          <v:shape id="_x0000_s2068" type="#_x0000_t32" style="position:absolute;left:0;text-align:left;margin-left:94.85pt;margin-top:607.8pt;width:119.65pt;height:0;z-index:251676672" o:connectortype="straight"/>
        </w:pict>
      </w:r>
      <w:r w:rsidR="000624E0">
        <w:rPr>
          <w:b/>
          <w:noProof/>
          <w:sz w:val="28"/>
          <w:szCs w:val="28"/>
        </w:rPr>
        <w:pict>
          <v:shape id="_x0000_s2067" type="#_x0000_t32" style="position:absolute;left:0;text-align:left;margin-left:94.85pt;margin-top:565.8pt;width:.05pt;height:42pt;z-index:251675648" o:connectortype="straight"/>
        </w:pict>
      </w:r>
      <w:r w:rsidR="000624E0">
        <w:rPr>
          <w:b/>
          <w:noProof/>
          <w:sz w:val="28"/>
          <w:szCs w:val="28"/>
        </w:rPr>
        <w:pict>
          <v:shape id="_x0000_s2088" type="#_x0000_t109" style="position:absolute;left:0;text-align:left;margin-left:24.75pt;margin-top:526.05pt;width:147pt;height:39.75pt;z-index:251695104">
            <v:textbox>
              <w:txbxContent>
                <w:p w:rsidR="000624E0" w:rsidRDefault="000624E0" w:rsidP="000624E0">
                  <w:pPr>
                    <w:jc w:val="center"/>
                  </w:pPr>
                  <w:r>
                    <w:rPr>
                      <w:rFonts w:hint="eastAsia"/>
                    </w:rPr>
                    <w:t>征求被审计领导干部意见，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日内返回</w:t>
                  </w:r>
                </w:p>
              </w:txbxContent>
            </v:textbox>
          </v:shape>
        </w:pict>
      </w:r>
      <w:r w:rsidR="000624E0">
        <w:rPr>
          <w:b/>
          <w:noProof/>
          <w:sz w:val="28"/>
          <w:szCs w:val="28"/>
        </w:rPr>
        <w:pict>
          <v:shape id="_x0000_s2089" type="#_x0000_t67" style="position:absolute;left:0;text-align:left;margin-left:91.1pt;margin-top:484.8pt;width:7.15pt;height:42pt;z-index:251696128">
            <v:textbox style="layout-flow:vertical-ideographic"/>
          </v:shape>
        </w:pict>
      </w:r>
      <w:r w:rsidR="000624E0">
        <w:rPr>
          <w:b/>
          <w:noProof/>
          <w:sz w:val="28"/>
          <w:szCs w:val="28"/>
        </w:rPr>
        <w:pict>
          <v:shape id="_x0000_s2087" type="#_x0000_t109" style="position:absolute;left:0;text-align:left;margin-left:22.5pt;margin-top:445.05pt;width:147pt;height:39.75pt;z-index:251694080">
            <v:textbox>
              <w:txbxContent>
                <w:p w:rsidR="000624E0" w:rsidRDefault="000624E0" w:rsidP="000624E0">
                  <w:pPr>
                    <w:jc w:val="center"/>
                  </w:pPr>
                  <w:r>
                    <w:rPr>
                      <w:rFonts w:hint="eastAsia"/>
                    </w:rPr>
                    <w:t>审计组出具审计报告征求意见稿</w:t>
                  </w:r>
                </w:p>
              </w:txbxContent>
            </v:textbox>
          </v:shape>
        </w:pict>
      </w:r>
      <w:r w:rsidR="000624E0">
        <w:rPr>
          <w:b/>
          <w:noProof/>
          <w:sz w:val="28"/>
          <w:szCs w:val="28"/>
        </w:rPr>
        <w:pict>
          <v:shape id="_x0000_s2050" type="#_x0000_t109" style="position:absolute;left:0;text-align:left;margin-left:21pt;margin-top:40.05pt;width:147pt;height:39.75pt;z-index:251658240">
            <v:textbox>
              <w:txbxContent>
                <w:p w:rsidR="00D8666A" w:rsidRDefault="00186543" w:rsidP="00375B13">
                  <w:pPr>
                    <w:jc w:val="center"/>
                  </w:pPr>
                  <w:r>
                    <w:rPr>
                      <w:rFonts w:hint="eastAsia"/>
                    </w:rPr>
                    <w:t>组织部</w:t>
                  </w:r>
                  <w:r>
                    <w:t>提出审计委托和审计对象名单</w:t>
                  </w:r>
                </w:p>
              </w:txbxContent>
            </v:textbox>
          </v:shape>
        </w:pict>
      </w:r>
      <w:r w:rsidR="000624E0">
        <w:rPr>
          <w:b/>
          <w:noProof/>
          <w:sz w:val="28"/>
          <w:szCs w:val="28"/>
        </w:rPr>
        <w:pict>
          <v:shape id="_x0000_s2086" type="#_x0000_t67" style="position:absolute;left:0;text-align:left;margin-left:91.1pt;margin-top:408.3pt;width:7.15pt;height:36.75pt;z-index:251693056">
            <v:textbox style="layout-flow:vertical-ideographic"/>
          </v:shape>
        </w:pict>
      </w:r>
      <w:r w:rsidR="000624E0">
        <w:rPr>
          <w:b/>
          <w:noProof/>
          <w:sz w:val="28"/>
          <w:szCs w:val="28"/>
        </w:rPr>
        <w:pict>
          <v:shape id="_x0000_s2057" type="#_x0000_t109" style="position:absolute;left:0;text-align:left;margin-left:21pt;margin-top:382.8pt;width:156pt;height:24pt;z-index:251665408">
            <v:textbox>
              <w:txbxContent>
                <w:p w:rsidR="00D8666A" w:rsidRDefault="000624E0" w:rsidP="00375B13">
                  <w:pPr>
                    <w:jc w:val="center"/>
                  </w:pPr>
                  <w:r>
                    <w:rPr>
                      <w:rFonts w:hint="eastAsia"/>
                    </w:rPr>
                    <w:t>审计组</w:t>
                  </w:r>
                  <w:r>
                    <w:t>实施审计</w:t>
                  </w:r>
                </w:p>
              </w:txbxContent>
            </v:textbox>
          </v:shape>
        </w:pict>
      </w:r>
      <w:r w:rsidR="000624E0">
        <w:rPr>
          <w:b/>
          <w:noProof/>
          <w:sz w:val="28"/>
          <w:szCs w:val="28"/>
        </w:rPr>
        <w:pict>
          <v:shape id="_x0000_s2066" type="#_x0000_t67" style="position:absolute;left:0;text-align:left;margin-left:89.6pt;margin-top:347.55pt;width:7.15pt;height:36.75pt;z-index:251674624">
            <v:textbox style="layout-flow:vertical-ideographic"/>
          </v:shape>
        </w:pict>
      </w:r>
      <w:r w:rsidR="000624E0">
        <w:rPr>
          <w:b/>
          <w:noProof/>
          <w:sz w:val="28"/>
          <w:szCs w:val="28"/>
        </w:rPr>
        <w:pict>
          <v:shape id="_x0000_s2054" type="#_x0000_t109" style="position:absolute;left:0;text-align:left;margin-left:21pt;margin-top:323.55pt;width:156pt;height:24pt;z-index:251662336">
            <v:textbox>
              <w:txbxContent>
                <w:p w:rsidR="00D8666A" w:rsidRDefault="000624E0" w:rsidP="00375B13">
                  <w:pPr>
                    <w:jc w:val="center"/>
                  </w:pPr>
                  <w:r>
                    <w:rPr>
                      <w:rFonts w:hint="eastAsia"/>
                    </w:rPr>
                    <w:t>提供</w:t>
                  </w:r>
                  <w:r>
                    <w:t>述职报告及审计所需资料</w:t>
                  </w:r>
                </w:p>
              </w:txbxContent>
            </v:textbox>
          </v:shape>
        </w:pict>
      </w:r>
      <w:r w:rsidR="000624E0">
        <w:rPr>
          <w:b/>
          <w:noProof/>
          <w:sz w:val="28"/>
          <w:szCs w:val="28"/>
        </w:rPr>
        <w:pict>
          <v:shape id="_x0000_s2065" type="#_x0000_t67" style="position:absolute;left:0;text-align:left;margin-left:89.6pt;margin-top:283.05pt;width:7.15pt;height:41.25pt;z-index:251673600">
            <v:textbox style="layout-flow:vertical-ideographic"/>
          </v:shape>
        </w:pict>
      </w:r>
      <w:r w:rsidR="00186543">
        <w:rPr>
          <w:b/>
          <w:noProof/>
          <w:sz w:val="28"/>
          <w:szCs w:val="28"/>
        </w:rPr>
        <w:pict>
          <v:shape id="_x0000_s2053" type="#_x0000_t109" style="position:absolute;left:0;text-align:left;margin-left:21pt;margin-top:260.55pt;width:156pt;height:22.5pt;z-index:251661312">
            <v:textbox>
              <w:txbxContent>
                <w:p w:rsidR="00D8666A" w:rsidRDefault="000624E0" w:rsidP="00375B13">
                  <w:pPr>
                    <w:jc w:val="center"/>
                  </w:pPr>
                  <w:r>
                    <w:rPr>
                      <w:rFonts w:hint="eastAsia"/>
                    </w:rPr>
                    <w:t>发出审计通知书</w:t>
                  </w:r>
                </w:p>
              </w:txbxContent>
            </v:textbox>
          </v:shape>
        </w:pict>
      </w:r>
      <w:r w:rsidR="00186543">
        <w:rPr>
          <w:b/>
          <w:noProof/>
          <w:sz w:val="28"/>
          <w:szCs w:val="28"/>
        </w:rPr>
        <w:pict>
          <v:shape id="_x0000_s2064" type="#_x0000_t67" style="position:absolute;left:0;text-align:left;margin-left:89.6pt;margin-top:219.3pt;width:5.65pt;height:42pt;z-index:251672576">
            <v:textbox style="layout-flow:vertical-ideographic"/>
          </v:shape>
        </w:pict>
      </w:r>
      <w:r w:rsidR="00186543">
        <w:rPr>
          <w:b/>
          <w:noProof/>
          <w:sz w:val="28"/>
          <w:szCs w:val="28"/>
        </w:rPr>
        <w:pict>
          <v:shape id="_x0000_s2052" type="#_x0000_t109" style="position:absolute;left:0;text-align:left;margin-left:21pt;margin-top:196.8pt;width:150.75pt;height:22.5pt;z-index:251660288">
            <v:textbox>
              <w:txbxContent>
                <w:p w:rsidR="00D8666A" w:rsidRDefault="00186543" w:rsidP="00375B13">
                  <w:pPr>
                    <w:jc w:val="center"/>
                  </w:pPr>
                  <w:r>
                    <w:rPr>
                      <w:rFonts w:hint="eastAsia"/>
                    </w:rPr>
                    <w:t>成立审计组</w:t>
                  </w:r>
                  <w:r>
                    <w:t>并进行公示</w:t>
                  </w:r>
                </w:p>
              </w:txbxContent>
            </v:textbox>
          </v:shape>
        </w:pict>
      </w:r>
      <w:r w:rsidR="00186543">
        <w:rPr>
          <w:b/>
          <w:noProof/>
          <w:sz w:val="28"/>
          <w:szCs w:val="28"/>
        </w:rPr>
        <w:pict>
          <v:shape id="_x0000_s2063" type="#_x0000_t67" style="position:absolute;left:0;text-align:left;margin-left:89.6pt;margin-top:155.55pt;width:7.15pt;height:42pt;z-index:251671552">
            <v:textbox style="layout-flow:vertical-ideographic"/>
          </v:shape>
        </w:pict>
      </w:r>
      <w:r w:rsidR="00186543">
        <w:rPr>
          <w:b/>
          <w:noProof/>
          <w:sz w:val="28"/>
          <w:szCs w:val="28"/>
        </w:rPr>
        <w:pict>
          <v:shape id="_x0000_s2051" type="#_x0000_t109" style="position:absolute;left:0;text-align:left;margin-left:21pt;margin-top:117.3pt;width:150.75pt;height:37.5pt;z-index:251659264">
            <v:textbox>
              <w:txbxContent>
                <w:p w:rsidR="00D8666A" w:rsidRDefault="00186543" w:rsidP="00375B13">
                  <w:pPr>
                    <w:jc w:val="center"/>
                  </w:pPr>
                  <w:r>
                    <w:rPr>
                      <w:rFonts w:hint="eastAsia"/>
                    </w:rPr>
                    <w:t>审计处</w:t>
                  </w:r>
                  <w:r>
                    <w:t>将审计对象名单报主管校领导批准</w:t>
                  </w:r>
                </w:p>
              </w:txbxContent>
            </v:textbox>
          </v:shape>
        </w:pict>
      </w:r>
      <w:r w:rsidR="00E8659E">
        <w:rPr>
          <w:b/>
          <w:noProof/>
          <w:sz w:val="28"/>
          <w:szCs w:val="28"/>
        </w:rPr>
        <w:pict>
          <v:shape id="_x0000_s2075" type="#_x0000_t67" style="position:absolute;left:0;text-align:left;margin-left:328.85pt;margin-top:117.3pt;width:7.15pt;height:41.25pt;z-index:251683840">
            <v:textbox style="layout-flow:vertical-ideographic"/>
          </v:shape>
        </w:pict>
      </w:r>
      <w:r w:rsidR="00E8659E">
        <w:rPr>
          <w:b/>
          <w:noProof/>
          <w:sz w:val="28"/>
          <w:szCs w:val="28"/>
        </w:rPr>
        <w:pict>
          <v:shape id="_x0000_s2056" type="#_x0000_t109" style="position:absolute;left:0;text-align:left;margin-left:260.25pt;margin-top:158.55pt;width:141pt;height:23.25pt;z-index:251664384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交换意见</w:t>
                  </w:r>
                  <w:r>
                    <w:rPr>
                      <w:rFonts w:hint="eastAsia"/>
                    </w:rPr>
                    <w:t>，</w:t>
                  </w:r>
                  <w:r w:rsidR="000624E0">
                    <w:t>审计组</w:t>
                  </w:r>
                  <w:r>
                    <w:t>修改</w:t>
                  </w:r>
                </w:p>
              </w:txbxContent>
            </v:textbox>
          </v:shape>
        </w:pict>
      </w:r>
      <w:r w:rsidR="00E8659E">
        <w:rPr>
          <w:b/>
          <w:noProof/>
          <w:sz w:val="28"/>
          <w:szCs w:val="28"/>
        </w:rPr>
        <w:pict>
          <v:shape id="_x0000_s2058" type="#_x0000_t109" style="position:absolute;left:0;text-align:left;margin-left:260.25pt;margin-top:235.8pt;width:145.5pt;height:23.25pt;z-index:251666432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审计报告报主管校领导审批</w:t>
                  </w:r>
                </w:p>
              </w:txbxContent>
            </v:textbox>
          </v:shape>
        </w:pict>
      </w:r>
      <w:r w:rsidR="00E8659E">
        <w:rPr>
          <w:b/>
          <w:noProof/>
          <w:sz w:val="28"/>
          <w:szCs w:val="28"/>
        </w:rPr>
        <w:pict>
          <v:shape id="_x0000_s2080" type="#_x0000_t67" style="position:absolute;left:0;text-align:left;margin-left:331.5pt;margin-top:210.3pt;width:7.5pt;height:25.5pt;z-index:251688960">
            <v:textbox style="layout-flow:vertical-ideographic"/>
          </v:shape>
        </w:pict>
      </w:r>
      <w:r w:rsidR="00E8659E">
        <w:rPr>
          <w:b/>
          <w:noProof/>
          <w:sz w:val="28"/>
          <w:szCs w:val="28"/>
        </w:rPr>
        <w:pict>
          <v:shape id="_x0000_s2079" type="#_x0000_t32" style="position:absolute;left:0;text-align:left;margin-left:336pt;margin-top:210.3pt;width:93pt;height:0;flip:x;z-index:251687936" o:connectortype="straight"/>
        </w:pict>
      </w:r>
      <w:r w:rsidR="00E8659E">
        <w:rPr>
          <w:b/>
          <w:noProof/>
          <w:sz w:val="28"/>
          <w:szCs w:val="28"/>
        </w:rPr>
        <w:pict>
          <v:shape id="_x0000_s2078" type="#_x0000_t32" style="position:absolute;left:0;text-align:left;margin-left:429pt;margin-top:81.3pt;width:0;height:128.25pt;z-index:251686912" o:connectortype="straight"/>
        </w:pict>
      </w:r>
      <w:r w:rsidR="00E8659E">
        <w:rPr>
          <w:b/>
          <w:noProof/>
          <w:sz w:val="28"/>
          <w:szCs w:val="28"/>
        </w:rPr>
        <w:pict>
          <v:shape id="_x0000_s2077" type="#_x0000_t32" style="position:absolute;left:0;text-align:left;margin-left:395.25pt;margin-top:81.3pt;width:33.75pt;height:0;z-index:251685888" o:connectortype="straight"/>
        </w:pict>
      </w:r>
      <w:r w:rsidR="00E8659E"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74" type="#_x0000_t13" style="position:absolute;left:0;text-align:left;margin-left:237.75pt;margin-top:79.05pt;width:33.75pt;height:7.15pt;z-index:251682816"/>
        </w:pict>
      </w:r>
      <w:r w:rsidR="00E8659E">
        <w:rPr>
          <w:b/>
          <w:noProof/>
          <w:sz w:val="28"/>
          <w:szCs w:val="28"/>
        </w:rPr>
        <w:pict>
          <v:shape id="_x0000_s2073" type="#_x0000_t32" style="position:absolute;left:0;text-align:left;margin-left:237.75pt;margin-top:80.55pt;width:0;height:92.25pt;flip:y;z-index:251681792" o:connectortype="straight"/>
        </w:pict>
      </w:r>
      <w:r w:rsidR="00E8659E">
        <w:rPr>
          <w:b/>
          <w:noProof/>
          <w:sz w:val="28"/>
          <w:szCs w:val="28"/>
        </w:rPr>
        <w:pict>
          <v:shape id="_x0000_s2072" type="#_x0000_t32" style="position:absolute;left:0;text-align:left;margin-left:237.75pt;margin-top:172.05pt;width:22.5pt;height:.75pt;flip:x;z-index:251680768" o:connectortype="straight"/>
        </w:pict>
      </w:r>
      <w:r w:rsidR="00E8659E">
        <w:rPr>
          <w:b/>
          <w:noProof/>
          <w:sz w:val="28"/>
          <w:szCs w:val="28"/>
        </w:rPr>
        <w:pict>
          <v:shape id="_x0000_s2070" type="#_x0000_t32" style="position:absolute;left:0;text-align:left;margin-left:204pt;margin-top:23.55pt;width:130.5pt;height:0;z-index:251678720" o:connectortype="straight"/>
        </w:pict>
      </w:r>
      <w:r w:rsidR="00E8659E">
        <w:rPr>
          <w:b/>
          <w:noProof/>
          <w:sz w:val="28"/>
          <w:szCs w:val="28"/>
        </w:rPr>
        <w:pict>
          <v:shape id="_x0000_s2071" type="#_x0000_t67" style="position:absolute;left:0;text-align:left;margin-left:329.25pt;margin-top:23.55pt;width:10.5pt;height:23.25pt;z-index:251679744">
            <v:textbox style="layout-flow:vertical-ideographic"/>
          </v:shape>
        </w:pict>
      </w:r>
      <w:r w:rsidR="00E8659E">
        <w:rPr>
          <w:b/>
          <w:noProof/>
          <w:sz w:val="28"/>
          <w:szCs w:val="28"/>
        </w:rPr>
        <w:pict>
          <v:shape id="_x0000_s2062" type="#_x0000_t67" style="position:absolute;left:0;text-align:left;margin-left:88.1pt;margin-top:80.55pt;width:7.15pt;height:36.75pt;z-index:251670528">
            <v:textbox style="layout-flow:vertical-ideographic"/>
          </v:shape>
        </w:pict>
      </w:r>
      <w:r w:rsidR="00E8659E">
        <w:rPr>
          <w:b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2055" type="#_x0000_t110" style="position:absolute;left:0;text-align:left;margin-left:271.5pt;margin-top:46.8pt;width:123.75pt;height:70.5pt;z-index:251663360">
            <v:textbox>
              <w:txbxContent>
                <w:p w:rsidR="00D8666A" w:rsidRDefault="00D8666A" w:rsidP="00375B13">
                  <w:pPr>
                    <w:jc w:val="center"/>
                  </w:pPr>
                  <w:r>
                    <w:t>对审计报告无异议</w:t>
                  </w:r>
                </w:p>
              </w:txbxContent>
            </v:textbox>
          </v:shape>
        </w:pict>
      </w:r>
    </w:p>
    <w:sectPr w:rsidR="00D8666A" w:rsidRPr="00D8666A" w:rsidSect="00E86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60" w:rsidRDefault="009F5360" w:rsidP="00D8666A">
      <w:r>
        <w:separator/>
      </w:r>
    </w:p>
  </w:endnote>
  <w:endnote w:type="continuationSeparator" w:id="1">
    <w:p w:rsidR="009F5360" w:rsidRDefault="009F5360" w:rsidP="00D86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60" w:rsidRDefault="009F5360" w:rsidP="00D8666A">
      <w:r>
        <w:separator/>
      </w:r>
    </w:p>
  </w:footnote>
  <w:footnote w:type="continuationSeparator" w:id="1">
    <w:p w:rsidR="009F5360" w:rsidRDefault="009F5360" w:rsidP="00D86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66A"/>
    <w:rsid w:val="000624E0"/>
    <w:rsid w:val="00186543"/>
    <w:rsid w:val="00292AE6"/>
    <w:rsid w:val="00375B13"/>
    <w:rsid w:val="00831C8E"/>
    <w:rsid w:val="009F5360"/>
    <w:rsid w:val="00BE1217"/>
    <w:rsid w:val="00D8666A"/>
    <w:rsid w:val="00E8659E"/>
    <w:rsid w:val="00F3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0" type="connector" idref="#_x0000_s2067"/>
        <o:r id="V:Rule11" type="connector" idref="#_x0000_s2079"/>
        <o:r id="V:Rule12" type="connector" idref="#_x0000_s2069"/>
        <o:r id="V:Rule13" type="connector" idref="#_x0000_s2068"/>
        <o:r id="V:Rule14" type="connector" idref="#_x0000_s2072"/>
        <o:r id="V:Rule15" type="connector" idref="#_x0000_s2073"/>
        <o:r id="V:Rule16" type="connector" idref="#_x0000_s2070"/>
        <o:r id="V:Rule17" type="connector" idref="#_x0000_s2078"/>
        <o:r id="V:Rule18" type="connector" idref="#_x0000_s2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6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6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2021-03-30T02:56:00Z</dcterms:created>
  <dcterms:modified xsi:type="dcterms:W3CDTF">2021-03-30T03:53:00Z</dcterms:modified>
</cp:coreProperties>
</file>